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381" w:rsidRDefault="00486BBD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Lucida Calligraphy" w:hAnsi="Lucida Calligraphy" w:cs="JasmineUPC"/>
          <w:b/>
          <w:bCs/>
          <w:szCs w:val="28"/>
        </w:rPr>
      </w:pPr>
      <w:r>
        <w:rPr>
          <w:rFonts w:ascii="Lucida Calligraphy" w:hAnsi="Lucida Calligraphy" w:cs="JasmineUPC"/>
          <w:b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951840</wp:posOffset>
                </wp:positionH>
                <wp:positionV relativeFrom="paragraph">
                  <wp:posOffset>-102240</wp:posOffset>
                </wp:positionV>
                <wp:extent cx="4070985" cy="334645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90381" w:rsidRDefault="00486BBD">
                            <w:pPr>
                              <w:pStyle w:val="Standard"/>
                              <w:rPr>
                                <w:rFonts w:ascii="Lucida Calligraphy" w:hAnsi="Lucida Calligraphy" w:cs="Lucida Calligraphy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Lucida Calligraphy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TENUE DU CONSEIL COOPERATIF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74.95pt;margin-top:-8.05pt;width:325.1pt;height:0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" stroked="f">
                <v:textbox style="mso-fit-shape-to-text:t" inset="2.56mm,1.29mm,2.56mm,1.29mm">
                  <w:txbxContent>
                    <w:p w:rsidR="00590381" w:rsidRDefault="00486BBD">
                      <w:pPr>
                        <w:pStyle w:val="Standard"/>
                        <w:rPr>
                          <w:rFonts w:ascii="Lucida Calligraphy" w:hAnsi="Lucida Calligraphy" w:cs="Lucida Calligraphy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Lucida Calligraphy"/>
                          <w:b/>
                          <w:color w:val="FF0000"/>
                          <w:sz w:val="28"/>
                          <w:szCs w:val="28"/>
                        </w:rPr>
                        <w:t>TENUE DU CONSEIL COOPERATIF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 w:cs="JasmineUPC"/>
          <w:b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-226080</wp:posOffset>
                </wp:positionV>
                <wp:extent cx="6267600" cy="581399"/>
                <wp:effectExtent l="0" t="0" r="95100" b="66301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581399"/>
                        </a:xfrm>
                        <a:custGeom>
                          <a:avLst>
                            <a:gd name="f0" fmla="val 189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10800000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pin 10800 f0 21600"/>
                            <a:gd name="f15" fmla="*/ f11 f1 1"/>
                            <a:gd name="f16" fmla="val f14"/>
                            <a:gd name="f17" fmla="*/ f14 f12 1"/>
                            <a:gd name="f18" fmla="*/ f7 f13 1"/>
                            <a:gd name="f19" fmla="*/ 0 f12 1"/>
                            <a:gd name="f20" fmla="*/ 21600 f12 1"/>
                            <a:gd name="f21" fmla="*/ 0 f13 1"/>
                            <a:gd name="f22" fmla="*/ 10800 f12 1"/>
                            <a:gd name="f23" fmla="*/ f15 1 f3"/>
                            <a:gd name="f24" fmla="*/ 10800 f13 1"/>
                            <a:gd name="f25" fmla="*/ 21600 f13 1"/>
                            <a:gd name="f26" fmla="+- 21600 0 f16"/>
                            <a:gd name="f27" fmla="+- f23 0 f2"/>
                            <a:gd name="f28" fmla="*/ f26 8000 1"/>
                            <a:gd name="f29" fmla="*/ f26 1 2"/>
                            <a:gd name="f30" fmla="*/ f26 1 4"/>
                            <a:gd name="f31" fmla="*/ f26 1 7"/>
                            <a:gd name="f32" fmla="*/ f26 1 16"/>
                            <a:gd name="f33" fmla="*/ f28 1 10800"/>
                            <a:gd name="f34" fmla="+- f16 f31 0"/>
                            <a:gd name="f35" fmla="+- 21600 0 f29"/>
                            <a:gd name="f36" fmla="+- f16 f32 0"/>
                            <a:gd name="f37" fmla="+- 21600 0 f33"/>
                            <a:gd name="f38" fmla="*/ f36 f13 1"/>
                            <a:gd name="f39" fmla="+- f37 f30 0"/>
                          </a:gdLst>
                          <a:ahLst>
                            <a:ahXY gdRefX="f0" minX="f8" maxX="f7">
                              <a:pos x="f17" y="f1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22" y="f21"/>
                            </a:cxn>
                            <a:cxn ang="f27">
                              <a:pos x="f19" y="f24"/>
                            </a:cxn>
                            <a:cxn ang="f27">
                              <a:pos x="f22" y="f25"/>
                            </a:cxn>
                            <a:cxn ang="f27">
                              <a:pos x="f20" y="f24"/>
                            </a:cxn>
                          </a:cxnLst>
                          <a:rect l="f19" t="f21" r="f20" b="f38"/>
                          <a:pathLst>
                            <a:path w="21600" h="21600">
                              <a:moveTo>
                                <a:pt x="f6" y="f6"/>
                              </a:moveTo>
                              <a:lnTo>
                                <a:pt x="f7" y="f6"/>
                              </a:lnTo>
                              <a:lnTo>
                                <a:pt x="f7" y="f16"/>
                              </a:lnTo>
                              <a:lnTo>
                                <a:pt x="f16" y="f7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  <a:path w="21600" h="21600">
                              <a:moveTo>
                                <a:pt x="f16" y="f7"/>
                              </a:moveTo>
                              <a:lnTo>
                                <a:pt x="f37" y="f16"/>
                              </a:lnTo>
                              <a:cubicBezTo>
                                <a:pt x="f39" y="f34"/>
                                <a:pt x="f35" y="f36"/>
                                <a:pt x="f7" y="f1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666666"/>
                          </a:solidFill>
                          <a:prstDash val="solid"/>
                          <a:miter/>
                        </a:ln>
                        <a:effectLst>
                          <a:outerShdw dist="25631" dir="3633274" algn="tl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0381" w:rsidRPr="00304D78" w:rsidRDefault="00304D78" w:rsidP="00304D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D78">
                              <w:rPr>
                                <w:b/>
                                <w:sz w:val="40"/>
                                <w:szCs w:val="40"/>
                              </w:rPr>
                              <w:t>CONSEIL DE COOP 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 RO</w:t>
                            </w:r>
                            <w:r w:rsidRPr="00304D78">
                              <w:rPr>
                                <w:b/>
                                <w:sz w:val="40"/>
                                <w:szCs w:val="40"/>
                              </w:rPr>
                              <w:t>LE DU PRESIDENT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2" o:spid="_x0000_s1027" style="position:absolute;left:0;text-align:left;margin-left:-2.7pt;margin-top:-17.8pt;width:493.5pt;height:4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" adj="-11796480,,5400" path="m,l21600,r,18900l18900,21600,,21600,,xem18900,21600r700,-2700c20275,19286,20250,19069,21600,18900r-2700,2700xe" strokecolor="#666" strokeweight=".35mm">
                <v:fill color2="#999" focus="100%" type="gradient">
                  <o:fill v:ext="view" type="gradientUnscaled"/>
                </v:fill>
                <v:stroke joinstyle="miter"/>
                <v:shadow on="t" color="#7f7f7f" opacity=".5" origin="-.5,-.5" offset=".35mm,.62mm"/>
                <v:formulas/>
                <v:path arrowok="t" o:connecttype="custom" o:connectlocs="3133800,0;6267600,290700;3133800,581399;0,290700;3133800,0;0,290700;3133800,581399;6267600,290700" o:connectangles="270,0,90,180,270,270,270,270" textboxrect="0,0,21600,19069"/>
                <v:textbox inset="4.41mm,2.29mm,4.41mm,2.29mm">
                  <w:txbxContent>
                    <w:p w:rsidR="00590381" w:rsidRPr="00304D78" w:rsidRDefault="00304D78" w:rsidP="00304D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4D78">
                        <w:rPr>
                          <w:b/>
                          <w:sz w:val="40"/>
                          <w:szCs w:val="40"/>
                        </w:rPr>
                        <w:t>CONSEIL DE COOP 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LE RO</w:t>
                      </w:r>
                      <w:r w:rsidRPr="00304D78">
                        <w:rPr>
                          <w:b/>
                          <w:sz w:val="40"/>
                          <w:szCs w:val="40"/>
                        </w:rPr>
                        <w:t>LE DU PRESIDENT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304D78">
        <w:rPr>
          <w:rFonts w:ascii="Lucida Calligraphy" w:hAnsi="Lucida Calligraphy" w:cs="JasmineUPC"/>
          <w:b/>
          <w:bCs/>
          <w:szCs w:val="28"/>
        </w:rPr>
        <w:t>ro</w:t>
      </w:r>
      <w:r>
        <w:rPr>
          <w:rFonts w:ascii="Lucida Calligraphy" w:hAnsi="Lucida Calligraphy" w:cs="JasmineUPC"/>
          <w:b/>
          <w:bCs/>
          <w:szCs w:val="28"/>
        </w:rPr>
        <w:t>TENUE</w:t>
      </w:r>
      <w:proofErr w:type="spellEnd"/>
      <w:proofErr w:type="gramEnd"/>
      <w:r>
        <w:rPr>
          <w:rFonts w:ascii="Lucida Calligraphy" w:hAnsi="Lucida Calligraphy" w:cs="JasmineUPC"/>
          <w:b/>
          <w:bCs/>
          <w:szCs w:val="28"/>
        </w:rPr>
        <w:t xml:space="preserve"> DU CONSEIL COOPERATIF</w:t>
      </w:r>
    </w:p>
    <w:p w:rsidR="00590381" w:rsidRDefault="00590381">
      <w:pPr>
        <w:pStyle w:val="Standard"/>
        <w:spacing w:line="360" w:lineRule="auto"/>
        <w:ind w:left="284"/>
        <w:rPr>
          <w:rFonts w:ascii="Calibri" w:hAnsi="Calibri" w:cs="Calibri"/>
          <w:b/>
          <w:bCs/>
          <w:color w:val="FF0000"/>
        </w:rPr>
      </w:pPr>
    </w:p>
    <w:p w:rsidR="00590381" w:rsidRDefault="00486BBD">
      <w:pPr>
        <w:pStyle w:val="Standard"/>
        <w:numPr>
          <w:ilvl w:val="0"/>
          <w:numId w:val="24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Introduction</w:t>
      </w:r>
    </w:p>
    <w:p w:rsidR="00590381" w:rsidRDefault="00486BBD">
      <w:pPr>
        <w:pStyle w:val="Standard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 Le conseil est ouvert. On ne se moque pas, on écoute celui qui parle, on demande la parole, la priorité sera donnée à ceux qui ont le moins parlé, les gêneurs trois fois ne pourront ni parler ni voter. Qui veut être secrétaires de séance (deux élèves) ? »</w:t>
      </w:r>
    </w:p>
    <w:p w:rsidR="00590381" w:rsidRDefault="00486BBD">
      <w:pPr>
        <w:pStyle w:val="Standard"/>
        <w:spacing w:line="360" w:lineRule="auto"/>
      </w:pPr>
      <w:proofErr w:type="gramStart"/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b/>
          <w:bCs/>
          <w:i/>
          <w:color w:val="92D050"/>
        </w:rPr>
        <w:t>Pour</w:t>
      </w:r>
      <w:proofErr w:type="gramEnd"/>
      <w:r>
        <w:rPr>
          <w:rFonts w:ascii="Calibri" w:hAnsi="Calibri" w:cs="Calibri"/>
          <w:b/>
          <w:bCs/>
          <w:i/>
          <w:color w:val="92D050"/>
        </w:rPr>
        <w:t xml:space="preserve"> les gêneurs</w:t>
      </w:r>
      <w:r>
        <w:rPr>
          <w:rFonts w:ascii="Calibri" w:hAnsi="Calibri" w:cs="Calibri"/>
          <w:i/>
        </w:rPr>
        <w:t xml:space="preserve"> :</w:t>
      </w:r>
      <w:r>
        <w:rPr>
          <w:rFonts w:ascii="Calibri" w:hAnsi="Calibri" w:cs="Calibri"/>
          <w:b/>
          <w:bCs/>
          <w:i/>
          <w:color w:val="00B0F0"/>
        </w:rPr>
        <w:t xml:space="preserve"> </w:t>
      </w:r>
      <w:r>
        <w:rPr>
          <w:rFonts w:ascii="Calibri" w:hAnsi="Calibri" w:cs="Calibri"/>
          <w:i/>
        </w:rPr>
        <w:t>« Untel, gêneur 1 fois » - « Untel, gêneur 2 fois » - « Untel, tu ne peux plus parler et voter. »)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Les ceintures de comportements</w:t>
      </w:r>
    </w:p>
    <w:p w:rsidR="00590381" w:rsidRDefault="00486BBD">
      <w:pPr>
        <w:pStyle w:val="Pidapiexercice"/>
        <w:spacing w:line="36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 Qui souhaite changer de ceinture de comportement ? »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Le président lit les demandes et regarde sur la grille de comportement, si le passage de ceinture est possible.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A la fin, seules la maîtresse et les ceintures marrons et noires décident de valider ou non les demandes.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Bilan de la semaine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Faisons le bilan de la période écoulée depuis le dernier conseil. »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Les personnes satisfaites lèvent la main en ouvrant les doigts, les peu satisfaites lèvent la main mais le poing fermé et les autres ne lèvent pas la main.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 xml:space="preserve">Les décisions </w:t>
      </w:r>
      <w:proofErr w:type="gramStart"/>
      <w:r>
        <w:rPr>
          <w:rFonts w:ascii="Calibri" w:hAnsi="Calibri" w:cs="Calibri"/>
          <w:b/>
          <w:bCs/>
          <w:color w:val="00B0F0"/>
          <w:u w:val="single"/>
        </w:rPr>
        <w:t>du dernier conseils</w:t>
      </w:r>
      <w:proofErr w:type="gramEnd"/>
    </w:p>
    <w:p w:rsidR="00590381" w:rsidRDefault="00486BBD">
      <w:pPr>
        <w:pStyle w:val="Pidapiexercice"/>
        <w:spacing w:line="360" w:lineRule="auto"/>
        <w:jc w:val="left"/>
      </w:pPr>
      <w:r>
        <w:rPr>
          <w:rFonts w:ascii="Calibri" w:hAnsi="Calibri" w:cs="Calibri"/>
          <w:u w:val="single"/>
        </w:rPr>
        <w:t>Président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  <w:b/>
        </w:rPr>
        <w:t>« Quels étaient les décisions du dernier conseil. »</w:t>
      </w:r>
    </w:p>
    <w:p w:rsidR="00590381" w:rsidRDefault="00486BBD">
      <w:pPr>
        <w:pStyle w:val="Pidapiexercice"/>
        <w:spacing w:line="360" w:lineRule="auto"/>
        <w:jc w:val="left"/>
      </w:pPr>
      <w:r>
        <w:rPr>
          <w:rFonts w:ascii="Calibri" w:hAnsi="Calibri" w:cs="Calibri"/>
          <w:i/>
          <w:u w:val="single"/>
        </w:rPr>
        <w:t>Les secrétaires du jour</w:t>
      </w:r>
      <w:r>
        <w:rPr>
          <w:rFonts w:ascii="Calibri" w:hAnsi="Calibri" w:cs="Calibri"/>
          <w:i/>
        </w:rPr>
        <w:t xml:space="preserve"> </w:t>
      </w:r>
      <w:proofErr w:type="gramStart"/>
      <w:r>
        <w:rPr>
          <w:rFonts w:ascii="Calibri" w:hAnsi="Calibri" w:cs="Calibri"/>
          <w:i/>
        </w:rPr>
        <w:t>relit</w:t>
      </w:r>
      <w:proofErr w:type="gramEnd"/>
      <w:r>
        <w:rPr>
          <w:rFonts w:ascii="Calibri" w:hAnsi="Calibri" w:cs="Calibri"/>
          <w:i/>
        </w:rPr>
        <w:t xml:space="preserve"> les dernières décisions.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u w:val="single"/>
        </w:rPr>
        <w:t>Président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  <w:b/>
          <w:szCs w:val="20"/>
        </w:rPr>
        <w:t>« C’est fait » ou « Ce n’est pas fait »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La boîte des propositions :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J’ouvre les propositions : que pourrait-on faire pour que la classe fonctionne mieux ? Quels sont vos questions ? »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Le président lit les propositions signées et datées, puis distribue la parole (« La parole est à … ») et organise des votes si nécessaire.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Je ferme les propositions. On passe aux critiques ! »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lastRenderedPageBreak/>
        <w:t>La boîte des critiques :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J’ouvre les critiques : qu’est-ce que vous avez à dire pour que la classe fonctionne mieux ?  ».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Le président lit les critiques signées et datées, puis distribue la parole (« La parole est à … ») et organise des votes si nécessaire.</w:t>
      </w:r>
    </w:p>
    <w:p w:rsidR="00590381" w:rsidRDefault="00486BBD">
      <w:pPr>
        <w:pStyle w:val="Standard"/>
        <w:spacing w:line="360" w:lineRule="auto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Quand les critiques sont des détails et ne permettront pas à la classe de mieux fonctionner, le président peut dire « tas de sable » et passer.</w:t>
      </w:r>
    </w:p>
    <w:p w:rsidR="00590381" w:rsidRDefault="00486BBD">
      <w:pPr>
        <w:pStyle w:val="Pidapiexercice"/>
        <w:spacing w:line="360" w:lineRule="auto"/>
        <w:jc w:val="lef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La personne qui est critiquée peut répondre.  </w:t>
      </w:r>
    </w:p>
    <w:p w:rsidR="00590381" w:rsidRDefault="00486BBD">
      <w:pPr>
        <w:pStyle w:val="Standard"/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En cas d’accord trouvé, le président passe. Sinon, le conseil prend une décision.</w:t>
      </w:r>
    </w:p>
    <w:p w:rsidR="00590381" w:rsidRDefault="00486BBD">
      <w:pPr>
        <w:pStyle w:val="Standard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 Je ferme les critiques, on passe aux félicitations ! ».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La boîte des félicitations :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J’ouvre les félicitations : qui a des félicitations ou des remerciements ? ».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Le président lit les félicitations signées et datées, puis distribue la parole (« La parole est à … ») et organise des votes si nécessaire.</w:t>
      </w:r>
    </w:p>
    <w:p w:rsidR="00590381" w:rsidRDefault="00486BBD">
      <w:pPr>
        <w:pStyle w:val="Standard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 Je ferme les félicitations, on passe aux petits bonheurs ! ».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La boîte des petits bonheurs :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b/>
        </w:rPr>
        <w:t>« J’ouvre les petits bonheurs... ».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 xml:space="preserve">Le Président lit les petits bonheurs </w:t>
      </w:r>
      <w:r>
        <w:rPr>
          <w:rFonts w:ascii="Calibri" w:hAnsi="Calibri" w:cs="Calibri"/>
          <w:i/>
          <w:u w:val="single"/>
        </w:rPr>
        <w:t>signés ou pas</w:t>
      </w:r>
      <w:r>
        <w:rPr>
          <w:rFonts w:ascii="Calibri" w:hAnsi="Calibri" w:cs="Calibri"/>
          <w:i/>
        </w:rPr>
        <w:t>.</w:t>
      </w:r>
    </w:p>
    <w:p w:rsidR="00590381" w:rsidRDefault="00590381">
      <w:pPr>
        <w:pStyle w:val="Standard"/>
        <w:spacing w:line="360" w:lineRule="auto"/>
        <w:rPr>
          <w:rFonts w:ascii="Calibri" w:hAnsi="Calibri" w:cs="Calibri"/>
        </w:rPr>
      </w:pPr>
    </w:p>
    <w:p w:rsidR="00590381" w:rsidRDefault="00486BBD">
      <w:pPr>
        <w:pStyle w:val="Standard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A la fin du Conseil :</w:t>
      </w:r>
    </w:p>
    <w:p w:rsidR="00590381" w:rsidRDefault="00486BBD">
      <w:pPr>
        <w:pStyle w:val="Standard"/>
        <w:spacing w:line="360" w:lineRule="auto"/>
      </w:pPr>
      <w:r>
        <w:rPr>
          <w:rFonts w:ascii="Calibri" w:hAnsi="Calibri" w:cs="Calibri"/>
          <w:i/>
        </w:rPr>
        <w:t>Bilan de la présidence : les personnes satisfaites lèvent la main en ouvrant les doigts, les peu satisfaites lèvent la main mais le poing fermé et les autres ne lèvent pas la main.</w:t>
      </w:r>
    </w:p>
    <w:p w:rsidR="00590381" w:rsidRDefault="00590381">
      <w:pPr>
        <w:pStyle w:val="Standard"/>
        <w:spacing w:line="360" w:lineRule="auto"/>
        <w:ind w:left="284"/>
        <w:rPr>
          <w:rFonts w:ascii="Calibri" w:hAnsi="Calibri" w:cs="Calibri"/>
          <w:b/>
          <w:bCs/>
          <w:color w:val="FF0000"/>
        </w:rPr>
      </w:pPr>
    </w:p>
    <w:p w:rsidR="00590381" w:rsidRDefault="00486BBD">
      <w:pPr>
        <w:pStyle w:val="Standard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« Je ferme le Conseil ! Je vous remercie. ».</w:t>
      </w:r>
    </w:p>
    <w:sectPr w:rsidR="00590381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BD" w:rsidRDefault="00486BBD">
      <w:r>
        <w:separator/>
      </w:r>
    </w:p>
  </w:endnote>
  <w:endnote w:type="continuationSeparator" w:id="0">
    <w:p w:rsidR="00486BBD" w:rsidRDefault="0048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BD" w:rsidRDefault="00486BBD">
      <w:r>
        <w:rPr>
          <w:color w:val="000000"/>
        </w:rPr>
        <w:separator/>
      </w:r>
    </w:p>
  </w:footnote>
  <w:footnote w:type="continuationSeparator" w:id="0">
    <w:p w:rsidR="00486BBD" w:rsidRDefault="0048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B8"/>
    <w:multiLevelType w:val="multilevel"/>
    <w:tmpl w:val="B4023A82"/>
    <w:styleLink w:val="WW8Num16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3554DF"/>
    <w:multiLevelType w:val="multilevel"/>
    <w:tmpl w:val="4796D914"/>
    <w:styleLink w:val="WW8Num22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4B0795"/>
    <w:multiLevelType w:val="multilevel"/>
    <w:tmpl w:val="29E4666C"/>
    <w:styleLink w:val="WW8Num2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091384B"/>
    <w:multiLevelType w:val="multilevel"/>
    <w:tmpl w:val="CBB0A56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7C94101"/>
    <w:multiLevelType w:val="multilevel"/>
    <w:tmpl w:val="F9EA19A6"/>
    <w:styleLink w:val="WW8Num4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9CA0946"/>
    <w:multiLevelType w:val="multilevel"/>
    <w:tmpl w:val="027E058A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CD9494F"/>
    <w:multiLevelType w:val="multilevel"/>
    <w:tmpl w:val="5DC2708C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DDD3BC7"/>
    <w:multiLevelType w:val="multilevel"/>
    <w:tmpl w:val="02221BBC"/>
    <w:styleLink w:val="WW8Num9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F214049"/>
    <w:multiLevelType w:val="multilevel"/>
    <w:tmpl w:val="DE12D5AA"/>
    <w:styleLink w:val="WW8Num23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9A6678"/>
    <w:multiLevelType w:val="multilevel"/>
    <w:tmpl w:val="D004B7E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5651F2B"/>
    <w:multiLevelType w:val="multilevel"/>
    <w:tmpl w:val="D182F46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6A484F"/>
    <w:multiLevelType w:val="multilevel"/>
    <w:tmpl w:val="970643BC"/>
    <w:styleLink w:val="WW8Num19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A883EA0"/>
    <w:multiLevelType w:val="multilevel"/>
    <w:tmpl w:val="84A6424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D8E2730"/>
    <w:multiLevelType w:val="multilevel"/>
    <w:tmpl w:val="1AC6753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2B25FB8"/>
    <w:multiLevelType w:val="multilevel"/>
    <w:tmpl w:val="AA02B760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3BD5A22"/>
    <w:multiLevelType w:val="multilevel"/>
    <w:tmpl w:val="4A064C5A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1241426"/>
    <w:multiLevelType w:val="multilevel"/>
    <w:tmpl w:val="3CACFB86"/>
    <w:styleLink w:val="WW8Num21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9A12F2F"/>
    <w:multiLevelType w:val="multilevel"/>
    <w:tmpl w:val="C92C1DD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0E26B22"/>
    <w:multiLevelType w:val="multilevel"/>
    <w:tmpl w:val="A294BA44"/>
    <w:styleLink w:val="WW8Num13"/>
    <w:lvl w:ilvl="0">
      <w:numFmt w:val="bullet"/>
      <w:lvlText w:val=""/>
      <w:lvlJc w:val="left"/>
      <w:rPr>
        <w:rFonts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60201AE"/>
    <w:multiLevelType w:val="multilevel"/>
    <w:tmpl w:val="416C1646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75552FF"/>
    <w:multiLevelType w:val="multilevel"/>
    <w:tmpl w:val="8F808436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BB23E59"/>
    <w:multiLevelType w:val="multilevel"/>
    <w:tmpl w:val="41BC58EE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E20590C"/>
    <w:multiLevelType w:val="multilevel"/>
    <w:tmpl w:val="B7E6913E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21"/>
  </w:num>
  <w:num w:numId="16">
    <w:abstractNumId w:val="0"/>
  </w:num>
  <w:num w:numId="17">
    <w:abstractNumId w:val="19"/>
  </w:num>
  <w:num w:numId="18">
    <w:abstractNumId w:val="22"/>
  </w:num>
  <w:num w:numId="19">
    <w:abstractNumId w:val="11"/>
  </w:num>
  <w:num w:numId="20">
    <w:abstractNumId w:val="2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0381"/>
    <w:rsid w:val="00105BDF"/>
    <w:rsid w:val="00304D78"/>
    <w:rsid w:val="003614A8"/>
    <w:rsid w:val="00486BBD"/>
    <w:rsid w:val="005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omic Sans MS" w:hAnsi="Comic Sans MS" w:cs="Comic Sans MS"/>
      <w:color w:val="FF0000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Pidapititre">
    <w:name w:val="Pidapi titre"/>
    <w:basedOn w:val="Heading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Berlin Sans FB" w:hAnsi="Berlin Sans FB" w:cs="Arial"/>
      <w:color w:val="000000"/>
      <w:spacing w:val="30"/>
      <w:sz w:val="48"/>
      <w:szCs w:val="38"/>
    </w:rPr>
  </w:style>
  <w:style w:type="paragraph" w:customStyle="1" w:styleId="Pidapiexercice">
    <w:name w:val="Pidapi exercice"/>
    <w:basedOn w:val="Standard"/>
    <w:pPr>
      <w:jc w:val="both"/>
    </w:pPr>
    <w:rPr>
      <w:rFonts w:ascii="Arial Narrow" w:hAnsi="Arial Narrow" w:cs="Arial"/>
      <w:szCs w:val="20"/>
    </w:rPr>
  </w:style>
  <w:style w:type="paragraph" w:customStyle="1" w:styleId="Pidapitableau">
    <w:name w:val="Pidapi tableau"/>
    <w:basedOn w:val="Standard"/>
    <w:pPr>
      <w:jc w:val="center"/>
    </w:pPr>
    <w:rPr>
      <w:rFonts w:ascii="Arial Narrow" w:hAnsi="Arial Narrow" w:cs="Arial"/>
      <w:b/>
      <w:szCs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PidapititreCar">
    <w:name w:val="Pidapi titre Car"/>
    <w:basedOn w:val="Policepardfaut"/>
    <w:rPr>
      <w:rFonts w:ascii="Berlin Sans FB" w:hAnsi="Berlin Sans FB" w:cs="Arial"/>
      <w:spacing w:val="30"/>
      <w:kern w:val="3"/>
      <w:sz w:val="48"/>
      <w:szCs w:val="38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omic Sans MS" w:hAnsi="Comic Sans MS" w:cs="Comic Sans MS"/>
      <w:color w:val="FF0000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Pidapititre">
    <w:name w:val="Pidapi titre"/>
    <w:basedOn w:val="Heading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Berlin Sans FB" w:hAnsi="Berlin Sans FB" w:cs="Arial"/>
      <w:color w:val="000000"/>
      <w:spacing w:val="30"/>
      <w:sz w:val="48"/>
      <w:szCs w:val="38"/>
    </w:rPr>
  </w:style>
  <w:style w:type="paragraph" w:customStyle="1" w:styleId="Pidapiexercice">
    <w:name w:val="Pidapi exercice"/>
    <w:basedOn w:val="Standard"/>
    <w:pPr>
      <w:jc w:val="both"/>
    </w:pPr>
    <w:rPr>
      <w:rFonts w:ascii="Arial Narrow" w:hAnsi="Arial Narrow" w:cs="Arial"/>
      <w:szCs w:val="20"/>
    </w:rPr>
  </w:style>
  <w:style w:type="paragraph" w:customStyle="1" w:styleId="Pidapitableau">
    <w:name w:val="Pidapi tableau"/>
    <w:basedOn w:val="Standard"/>
    <w:pPr>
      <w:jc w:val="center"/>
    </w:pPr>
    <w:rPr>
      <w:rFonts w:ascii="Arial Narrow" w:hAnsi="Arial Narrow" w:cs="Arial"/>
      <w:b/>
      <w:szCs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PidapititreCar">
    <w:name w:val="Pidapi titre Car"/>
    <w:basedOn w:val="Policepardfaut"/>
    <w:rPr>
      <w:rFonts w:ascii="Berlin Sans FB" w:hAnsi="Berlin Sans FB" w:cs="Arial"/>
      <w:spacing w:val="30"/>
      <w:kern w:val="3"/>
      <w:sz w:val="48"/>
      <w:szCs w:val="38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COOPERATIF</vt:lpstr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COOPERATIF</dc:title>
  <dc:creator>bruno entreprise</dc:creator>
  <cp:lastModifiedBy>CORINNE RUIZ</cp:lastModifiedBy>
  <cp:revision>2</cp:revision>
  <cp:lastPrinted>2007-03-16T11:25:00Z</cp:lastPrinted>
  <dcterms:created xsi:type="dcterms:W3CDTF">2018-10-12T03:02:00Z</dcterms:created>
  <dcterms:modified xsi:type="dcterms:W3CDTF">2018-10-12T03:02:00Z</dcterms:modified>
</cp:coreProperties>
</file>